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868D" w14:textId="6719B972" w:rsidR="00DA21A3" w:rsidRPr="00DA21A3" w:rsidRDefault="00DA21A3" w:rsidP="00DA21A3">
      <w:pPr>
        <w:rPr>
          <w:b/>
          <w:bCs/>
          <w:color w:val="00B050"/>
          <w:sz w:val="32"/>
          <w:szCs w:val="32"/>
        </w:rPr>
      </w:pPr>
      <w:r w:rsidRPr="00DA21A3">
        <w:rPr>
          <w:b/>
          <w:bCs/>
          <w:color w:val="00B050"/>
          <w:sz w:val="32"/>
          <w:szCs w:val="32"/>
        </w:rPr>
        <w:t>Process Integrated Heat Pump Drying – acronym PINcHED</w:t>
      </w:r>
    </w:p>
    <w:p w14:paraId="4B7C15B8" w14:textId="77777777" w:rsidR="00DA21A3" w:rsidRPr="00DA21A3" w:rsidRDefault="00DA21A3" w:rsidP="00DA21A3">
      <w:pPr>
        <w:rPr>
          <w:b/>
          <w:bCs/>
          <w:lang w:val="en-GB"/>
        </w:rPr>
      </w:pPr>
      <w:r w:rsidRPr="00DA21A3">
        <w:rPr>
          <w:b/>
          <w:bCs/>
          <w:lang w:val="en-GB"/>
        </w:rPr>
        <w:t>Project duration: April 2019 – April 2021</w:t>
      </w:r>
    </w:p>
    <w:p w14:paraId="725A0D01" w14:textId="77777777" w:rsidR="00DA21A3" w:rsidRPr="00DA21A3" w:rsidRDefault="00DA21A3" w:rsidP="00DA21A3">
      <w:pPr>
        <w:rPr>
          <w:b/>
          <w:bCs/>
          <w:lang w:val="en-GB"/>
        </w:rPr>
      </w:pPr>
      <w:r w:rsidRPr="00DA21A3">
        <w:rPr>
          <w:b/>
          <w:bCs/>
          <w:lang w:val="en-GB"/>
        </w:rPr>
        <w:t xml:space="preserve">Project partners: ANDRITZ – Avebe – Cosun – Huhtamaki – TNO – TU Eindhoven – ISPT </w:t>
      </w:r>
    </w:p>
    <w:p w14:paraId="3148A8AF" w14:textId="77777777" w:rsidR="00DA21A3" w:rsidRDefault="00DA21A3" w:rsidP="00DA21A3">
      <w:pPr>
        <w:rPr>
          <w:b/>
          <w:bCs/>
        </w:rPr>
      </w:pPr>
    </w:p>
    <w:p w14:paraId="702C6625" w14:textId="3D907D31" w:rsidR="00DA21A3" w:rsidRPr="00DA21A3" w:rsidRDefault="00DA21A3" w:rsidP="00DA21A3">
      <w:pPr>
        <w:rPr>
          <w:b/>
          <w:bCs/>
          <w:color w:val="00B050"/>
          <w:sz w:val="28"/>
          <w:szCs w:val="28"/>
        </w:rPr>
      </w:pPr>
      <w:r w:rsidRPr="00DA21A3">
        <w:rPr>
          <w:b/>
          <w:bCs/>
          <w:color w:val="00B050"/>
          <w:sz w:val="28"/>
          <w:szCs w:val="28"/>
        </w:rPr>
        <w:t>PUBLIC SUMMARY</w:t>
      </w:r>
    </w:p>
    <w:p w14:paraId="22A99D00" w14:textId="77777777" w:rsidR="00DA21A3" w:rsidRDefault="00DA21A3" w:rsidP="00DA21A3">
      <w:r>
        <w:t xml:space="preserve">Drying processes account for approximately 15% of the Dutch industrial primary energy use and associated CO2 emissions. Up to 70% of the energy needed in drying processes is emitted into the environment as latent heat in the exhaust air. The reason for these emissions is that the temperature of the latent heat is too low for re-use in the process. </w:t>
      </w:r>
    </w:p>
    <w:p w14:paraId="5FF8D14E" w14:textId="77777777" w:rsidR="00DA21A3" w:rsidRDefault="00DA21A3" w:rsidP="00DA21A3">
      <w:r>
        <w:t xml:space="preserve">Heat pumps are identified as a promising technology to recover the latent heat in drying air and upgrade it to process heat with the aid of electricity.  The use of electricity eliminates the so called scope 1 emissions and, since the amount of electricity is typically 1/3 to 1/5 is of the produced process heat, significantly reduces the energy need. </w:t>
      </w:r>
    </w:p>
    <w:p w14:paraId="6782820A" w14:textId="77777777" w:rsidR="00DA21A3" w:rsidRDefault="00DA21A3" w:rsidP="00DA21A3">
      <w:r>
        <w:t>In order to fully utilize the potential of heat pumps, the correct integration with the drying process is necessary. The PINcHED project investigates the heat pump process integration for two typical drying processes: Convective drying (Huhtamaki use case) and Contact drying (Cosun/Rixona and AVEBE use cases). The project approach is to take an existing drying process, replace the utilities by a heat pump and determine the technical and economic feasibility (Brown Field situation). Subsequently, the properties of the heat pump are taken as the starting point and the necessary modifications of the process to arrive at the best feasible heat pump integration are determined (Green Field situation).</w:t>
      </w:r>
    </w:p>
    <w:p w14:paraId="14C39845" w14:textId="77777777" w:rsidR="00DA21A3" w:rsidRDefault="00DA21A3" w:rsidP="00DA21A3">
      <w:r>
        <w:t xml:space="preserve">The Brown Field heat pump integration is not economically feasible for both contact drying and convective drying as a result of the large temperature difference of approximately 150K between the source heat and the process heat. </w:t>
      </w:r>
    </w:p>
    <w:p w14:paraId="2EB5525A" w14:textId="77777777" w:rsidR="00DA21A3" w:rsidRDefault="00DA21A3" w:rsidP="00DA21A3">
      <w:r>
        <w:t>Airless drying in combination with improved heat transfer is identified as a way to reduce the temperature lift. The Green Field situation for contact drying is possible for the heat pump but very challenging for the drying process. Issues with product quality, technical and economic feasibility remain to be solved. The Green Field situation for convective drying is possible for the heat pump with technical and production capacity issues to resolve.</w:t>
      </w:r>
    </w:p>
    <w:p w14:paraId="7D2524E0" w14:textId="225D9A8B" w:rsidR="00DA21A3" w:rsidRDefault="00DA21A3" w:rsidP="00DA21A3">
      <w:pPr>
        <w:rPr>
          <w:lang w:val="en-GB"/>
        </w:rPr>
      </w:pPr>
      <w:r>
        <w:rPr>
          <w:lang w:val="en-GB"/>
        </w:rPr>
        <w:t xml:space="preserve">The PINcHED project was executed within the </w:t>
      </w:r>
      <w:hyperlink r:id="rId6" w:history="1">
        <w:r w:rsidRPr="001F1F63">
          <w:rPr>
            <w:rStyle w:val="Hyperlink"/>
            <w:lang w:val="en-GB"/>
          </w:rPr>
          <w:t xml:space="preserve">ISPT Drying </w:t>
        </w:r>
        <w:r>
          <w:rPr>
            <w:rStyle w:val="Hyperlink"/>
            <w:lang w:val="en-GB"/>
          </w:rPr>
          <w:t xml:space="preserve">&amp; Dewatering </w:t>
        </w:r>
        <w:r w:rsidRPr="001F1F63">
          <w:rPr>
            <w:rStyle w:val="Hyperlink"/>
            <w:lang w:val="en-GB"/>
          </w:rPr>
          <w:t>Cluster</w:t>
        </w:r>
      </w:hyperlink>
      <w:r>
        <w:rPr>
          <w:lang w:val="en-GB"/>
        </w:rPr>
        <w:t xml:space="preserve"> and is related to the </w:t>
      </w:r>
      <w:hyperlink r:id="rId7" w:history="1">
        <w:r w:rsidRPr="009E7AB8">
          <w:rPr>
            <w:rStyle w:val="Hyperlink"/>
            <w:lang w:val="en-GB"/>
          </w:rPr>
          <w:t xml:space="preserve">ISPT Heat </w:t>
        </w:r>
        <w:r>
          <w:rPr>
            <w:rStyle w:val="Hyperlink"/>
            <w:lang w:val="en-GB"/>
          </w:rPr>
          <w:t xml:space="preserve">Integration </w:t>
        </w:r>
        <w:r w:rsidRPr="009E7AB8">
          <w:rPr>
            <w:rStyle w:val="Hyperlink"/>
            <w:lang w:val="en-GB"/>
          </w:rPr>
          <w:t>Platform</w:t>
        </w:r>
      </w:hyperlink>
      <w:r>
        <w:rPr>
          <w:lang w:val="en-GB"/>
        </w:rPr>
        <w:t xml:space="preserve">. </w:t>
      </w:r>
    </w:p>
    <w:p w14:paraId="47421779" w14:textId="77777777" w:rsidR="00DA21A3" w:rsidRPr="007C03FB" w:rsidRDefault="00DA21A3" w:rsidP="00DA21A3">
      <w:pPr>
        <w:pStyle w:val="paragraph"/>
        <w:spacing w:before="0" w:beforeAutospacing="0" w:after="0" w:afterAutospacing="0" w:line="288" w:lineRule="auto"/>
        <w:textAlignment w:val="baseline"/>
        <w:rPr>
          <w:rFonts w:asciiTheme="minorHAnsi" w:eastAsiaTheme="minorHAnsi" w:hAnsiTheme="minorHAnsi" w:cstheme="minorBidi"/>
          <w:b/>
          <w:bCs/>
          <w:sz w:val="22"/>
          <w:szCs w:val="22"/>
          <w:lang w:val="en-IE" w:eastAsia="en-US"/>
        </w:rPr>
      </w:pPr>
      <w:r w:rsidRPr="007C03FB">
        <w:rPr>
          <w:rFonts w:asciiTheme="minorHAnsi" w:eastAsiaTheme="minorHAnsi" w:hAnsiTheme="minorHAnsi" w:cstheme="minorBidi"/>
          <w:b/>
          <w:bCs/>
          <w:sz w:val="22"/>
          <w:szCs w:val="22"/>
          <w:lang w:val="en-IE" w:eastAsia="en-US"/>
        </w:rPr>
        <w:t>Acknowledgement  </w:t>
      </w:r>
    </w:p>
    <w:p w14:paraId="4D8B494F" w14:textId="4D8A663F" w:rsidR="00DA21A3" w:rsidRPr="00DA21A3" w:rsidRDefault="00DA21A3" w:rsidP="00DA21A3">
      <w:pPr>
        <w:pStyle w:val="paragraph"/>
        <w:spacing w:before="0" w:beforeAutospacing="0" w:after="0" w:afterAutospacing="0" w:line="288" w:lineRule="auto"/>
        <w:textAlignment w:val="baseline"/>
        <w:rPr>
          <w:rFonts w:asciiTheme="minorHAnsi" w:eastAsiaTheme="minorHAnsi" w:hAnsiTheme="minorHAnsi" w:cstheme="minorBidi"/>
          <w:sz w:val="22"/>
          <w:szCs w:val="22"/>
          <w:lang w:val="en-IE" w:eastAsia="en-US"/>
        </w:rPr>
      </w:pPr>
      <w:r w:rsidRPr="00DA21A3">
        <w:rPr>
          <w:rFonts w:asciiTheme="minorHAnsi" w:eastAsiaTheme="minorHAnsi" w:hAnsiTheme="minorHAnsi" w:cstheme="minorBidi"/>
          <w:sz w:val="22"/>
          <w:szCs w:val="22"/>
          <w:lang w:val="en-IE" w:eastAsia="en-US"/>
        </w:rPr>
        <w:t xml:space="preserve">This project </w:t>
      </w:r>
      <w:r w:rsidR="005D58C3">
        <w:rPr>
          <w:rFonts w:asciiTheme="minorHAnsi" w:eastAsiaTheme="minorHAnsi" w:hAnsiTheme="minorHAnsi" w:cstheme="minorBidi"/>
          <w:sz w:val="22"/>
          <w:szCs w:val="22"/>
          <w:lang w:val="en-IE" w:eastAsia="en-US"/>
        </w:rPr>
        <w:t xml:space="preserve">is an ISPT project and </w:t>
      </w:r>
      <w:r w:rsidRPr="00DA21A3">
        <w:rPr>
          <w:rFonts w:asciiTheme="minorHAnsi" w:eastAsiaTheme="minorHAnsi" w:hAnsiTheme="minorHAnsi" w:cstheme="minorBidi"/>
          <w:sz w:val="22"/>
          <w:szCs w:val="22"/>
          <w:lang w:val="en-IE" w:eastAsia="en-US"/>
        </w:rPr>
        <w:t>is co-funded by TKI-E&amp;I with the</w:t>
      </w:r>
      <w:r w:rsidR="005D58C3">
        <w:rPr>
          <w:rFonts w:asciiTheme="minorHAnsi" w:eastAsiaTheme="minorHAnsi" w:hAnsiTheme="minorHAnsi" w:cstheme="minorBidi"/>
          <w:sz w:val="22"/>
          <w:szCs w:val="22"/>
          <w:lang w:val="en-IE" w:eastAsia="en-US"/>
        </w:rPr>
        <w:t xml:space="preserve"> s</w:t>
      </w:r>
      <w:r w:rsidRPr="00DA21A3">
        <w:rPr>
          <w:rFonts w:asciiTheme="minorHAnsi" w:eastAsiaTheme="minorHAnsi" w:hAnsiTheme="minorHAnsi" w:cstheme="minorBidi"/>
          <w:sz w:val="22"/>
          <w:szCs w:val="22"/>
          <w:lang w:val="en-IE" w:eastAsia="en-US"/>
        </w:rPr>
        <w:t>upplementary</w:t>
      </w:r>
      <w:r w:rsidR="005D58C3">
        <w:rPr>
          <w:rFonts w:asciiTheme="minorHAnsi" w:eastAsiaTheme="minorHAnsi" w:hAnsiTheme="minorHAnsi" w:cstheme="minorBidi"/>
          <w:sz w:val="22"/>
          <w:szCs w:val="22"/>
          <w:lang w:val="en-IE" w:eastAsia="en-US"/>
        </w:rPr>
        <w:t xml:space="preserve"> g</w:t>
      </w:r>
      <w:r w:rsidRPr="00DA21A3">
        <w:rPr>
          <w:rFonts w:asciiTheme="minorHAnsi" w:eastAsiaTheme="minorHAnsi" w:hAnsiTheme="minorHAnsi" w:cstheme="minorBidi"/>
          <w:sz w:val="22"/>
          <w:szCs w:val="22"/>
          <w:lang w:val="en-IE" w:eastAsia="en-US"/>
        </w:rPr>
        <w:t>rant</w:t>
      </w:r>
      <w:r w:rsidR="0043380C">
        <w:rPr>
          <w:rFonts w:asciiTheme="minorHAnsi" w:eastAsiaTheme="minorHAnsi" w:hAnsiTheme="minorHAnsi" w:cstheme="minorBidi"/>
          <w:sz w:val="22"/>
          <w:szCs w:val="22"/>
          <w:lang w:val="en-IE" w:eastAsia="en-US"/>
        </w:rPr>
        <w:t xml:space="preserve"> </w:t>
      </w:r>
      <w:r w:rsidRPr="00DA21A3">
        <w:rPr>
          <w:rFonts w:asciiTheme="minorHAnsi" w:eastAsiaTheme="minorHAnsi" w:hAnsiTheme="minorHAnsi" w:cstheme="minorBidi"/>
          <w:sz w:val="22"/>
          <w:szCs w:val="22"/>
          <w:lang w:val="en-IE" w:eastAsia="en-US"/>
        </w:rPr>
        <w:t>'TKI- Toeslag'</w:t>
      </w:r>
      <w:r w:rsidR="0043380C">
        <w:rPr>
          <w:rFonts w:asciiTheme="minorHAnsi" w:eastAsiaTheme="minorHAnsi" w:hAnsiTheme="minorHAnsi" w:cstheme="minorBidi"/>
          <w:sz w:val="22"/>
          <w:szCs w:val="22"/>
          <w:lang w:val="en-IE" w:eastAsia="en-US"/>
        </w:rPr>
        <w:t xml:space="preserve"> </w:t>
      </w:r>
      <w:r w:rsidRPr="00DA21A3">
        <w:rPr>
          <w:rFonts w:asciiTheme="minorHAnsi" w:eastAsiaTheme="minorHAnsi" w:hAnsiTheme="minorHAnsi" w:cstheme="minorBidi"/>
          <w:sz w:val="22"/>
          <w:szCs w:val="22"/>
          <w:lang w:val="en-IE" w:eastAsia="en-US"/>
        </w:rPr>
        <w:t>for Topconsortia for Knowledge and Innovation (TKI’s) of the Ministry of Economic Affairs and Climate Policy. </w:t>
      </w:r>
    </w:p>
    <w:p w14:paraId="5B64DD5F" w14:textId="37A7A857" w:rsidR="00DA21A3" w:rsidRDefault="00DA21A3" w:rsidP="00DA21A3">
      <w:pPr>
        <w:pStyle w:val="paragraph"/>
        <w:spacing w:before="0" w:beforeAutospacing="0" w:after="0" w:afterAutospacing="0"/>
        <w:textAlignment w:val="baseline"/>
        <w:rPr>
          <w:rFonts w:ascii="Segoe UI" w:hAnsi="Segoe UI" w:cs="Segoe UI"/>
          <w:color w:val="0F265C"/>
          <w:sz w:val="18"/>
          <w:szCs w:val="18"/>
        </w:rPr>
      </w:pPr>
      <w:r>
        <w:rPr>
          <w:rStyle w:val="eop"/>
          <w:rFonts w:ascii="Arial" w:hAnsi="Arial" w:cs="Arial"/>
          <w:color w:val="0F265C"/>
          <w:sz w:val="19"/>
          <w:szCs w:val="19"/>
        </w:rPr>
        <w:t> </w:t>
      </w:r>
    </w:p>
    <w:p w14:paraId="156D52EC" w14:textId="559FB3E3" w:rsidR="00DA21A3" w:rsidRDefault="00DA21A3" w:rsidP="00DA21A3">
      <w:pPr>
        <w:pStyle w:val="paragraph"/>
        <w:spacing w:before="0" w:beforeAutospacing="0" w:after="0" w:afterAutospacing="0"/>
        <w:textAlignment w:val="baseline"/>
        <w:rPr>
          <w:rFonts w:ascii="Segoe UI" w:hAnsi="Segoe UI" w:cs="Segoe UI"/>
          <w:color w:val="0F265C"/>
          <w:sz w:val="18"/>
          <w:szCs w:val="18"/>
        </w:rPr>
      </w:pPr>
      <w:r>
        <w:rPr>
          <w:rFonts w:asciiTheme="minorHAnsi" w:eastAsiaTheme="minorHAnsi" w:hAnsiTheme="minorHAnsi" w:cstheme="minorBidi"/>
          <w:noProof/>
          <w:sz w:val="22"/>
          <w:szCs w:val="22"/>
          <w:lang w:val="en-IE" w:eastAsia="en-US"/>
        </w:rPr>
        <w:drawing>
          <wp:anchor distT="0" distB="0" distL="114300" distR="114300" simplePos="0" relativeHeight="251659264" behindDoc="1" locked="0" layoutInCell="1" allowOverlap="1" wp14:anchorId="6B39AAB6" wp14:editId="0B12FC66">
            <wp:simplePos x="0" y="0"/>
            <wp:positionH relativeFrom="column">
              <wp:posOffset>476250</wp:posOffset>
            </wp:positionH>
            <wp:positionV relativeFrom="paragraph">
              <wp:posOffset>5715</wp:posOffset>
            </wp:positionV>
            <wp:extent cx="768350" cy="867010"/>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67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22"/>
          <w:szCs w:val="22"/>
          <w:lang w:val="en-IE" w:eastAsia="en-US"/>
        </w:rPr>
        <w:drawing>
          <wp:anchor distT="0" distB="0" distL="114300" distR="114300" simplePos="0" relativeHeight="251662336" behindDoc="0" locked="0" layoutInCell="1" allowOverlap="1" wp14:anchorId="3D7F8476" wp14:editId="6885E010">
            <wp:simplePos x="0" y="0"/>
            <wp:positionH relativeFrom="column">
              <wp:posOffset>1911350</wp:posOffset>
            </wp:positionH>
            <wp:positionV relativeFrom="paragraph">
              <wp:posOffset>5715</wp:posOffset>
            </wp:positionV>
            <wp:extent cx="1560830" cy="417195"/>
            <wp:effectExtent l="0" t="0" r="1270" b="1905"/>
            <wp:wrapThrough wrapText="bothSides">
              <wp:wrapPolygon edited="0">
                <wp:start x="0" y="0"/>
                <wp:lineTo x="0" y="20712"/>
                <wp:lineTo x="21354" y="20712"/>
                <wp:lineTo x="21354" y="0"/>
                <wp:lineTo x="0" y="0"/>
              </wp:wrapPolygon>
            </wp:wrapThrough>
            <wp:docPr id="11" name="Afbeelding 1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illustratie&#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830" cy="417195"/>
                    </a:xfrm>
                    <a:prstGeom prst="rect">
                      <a:avLst/>
                    </a:prstGeom>
                    <a:noFill/>
                    <a:ln>
                      <a:noFill/>
                    </a:ln>
                  </pic:spPr>
                </pic:pic>
              </a:graphicData>
            </a:graphic>
          </wp:anchor>
        </w:drawing>
      </w:r>
      <w:r>
        <w:rPr>
          <w:rFonts w:asciiTheme="minorHAnsi" w:eastAsiaTheme="minorHAnsi" w:hAnsiTheme="minorHAnsi" w:cstheme="minorBidi"/>
          <w:noProof/>
          <w:sz w:val="22"/>
          <w:szCs w:val="22"/>
          <w:lang w:val="en-IE" w:eastAsia="en-US"/>
        </w:rPr>
        <w:drawing>
          <wp:anchor distT="0" distB="0" distL="114300" distR="114300" simplePos="0" relativeHeight="251663360" behindDoc="0" locked="0" layoutInCell="1" allowOverlap="1" wp14:anchorId="74CD5C1A" wp14:editId="6D41E7B3">
            <wp:simplePos x="0" y="0"/>
            <wp:positionH relativeFrom="column">
              <wp:posOffset>-6350</wp:posOffset>
            </wp:positionH>
            <wp:positionV relativeFrom="paragraph">
              <wp:posOffset>908050</wp:posOffset>
            </wp:positionV>
            <wp:extent cx="1739900" cy="445770"/>
            <wp:effectExtent l="0" t="0" r="0" b="0"/>
            <wp:wrapThrough wrapText="bothSides">
              <wp:wrapPolygon edited="0">
                <wp:start x="0" y="0"/>
                <wp:lineTo x="0" y="20308"/>
                <wp:lineTo x="21285" y="20308"/>
                <wp:lineTo x="21285" y="0"/>
                <wp:lineTo x="0" y="0"/>
              </wp:wrapPolygon>
            </wp:wrapThrough>
            <wp:docPr id="14" name="Afbeelding 14" descr="Afbeelding met tekst, tafelgerei, serviesgoed,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tafelgerei, serviesgoed, bord&#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445770"/>
                    </a:xfrm>
                    <a:prstGeom prst="rect">
                      <a:avLst/>
                    </a:prstGeom>
                    <a:noFill/>
                    <a:ln>
                      <a:noFill/>
                    </a:ln>
                  </pic:spPr>
                </pic:pic>
              </a:graphicData>
            </a:graphic>
          </wp:anchor>
        </w:drawing>
      </w:r>
      <w:r>
        <w:rPr>
          <w:rFonts w:asciiTheme="minorHAnsi" w:eastAsiaTheme="minorHAnsi" w:hAnsiTheme="minorHAnsi" w:cstheme="minorBidi"/>
          <w:noProof/>
          <w:sz w:val="22"/>
          <w:szCs w:val="22"/>
          <w:lang w:val="en-IE" w:eastAsia="en-US"/>
        </w:rPr>
        <w:drawing>
          <wp:anchor distT="0" distB="0" distL="114300" distR="114300" simplePos="0" relativeHeight="251660288" behindDoc="0" locked="0" layoutInCell="1" allowOverlap="1" wp14:anchorId="02B6D340" wp14:editId="46B78FFE">
            <wp:simplePos x="0" y="0"/>
            <wp:positionH relativeFrom="margin">
              <wp:align>right</wp:align>
            </wp:positionH>
            <wp:positionV relativeFrom="paragraph">
              <wp:posOffset>9525</wp:posOffset>
            </wp:positionV>
            <wp:extent cx="1574800" cy="295910"/>
            <wp:effectExtent l="0" t="0" r="6350" b="8890"/>
            <wp:wrapThrough wrapText="bothSides">
              <wp:wrapPolygon edited="0">
                <wp:start x="0" y="0"/>
                <wp:lineTo x="0" y="20858"/>
                <wp:lineTo x="21426" y="20858"/>
                <wp:lineTo x="21426" y="0"/>
                <wp:lineTo x="0" y="0"/>
              </wp:wrapPolygon>
            </wp:wrapThrough>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295910"/>
                    </a:xfrm>
                    <a:prstGeom prst="rect">
                      <a:avLst/>
                    </a:prstGeom>
                    <a:noFill/>
                    <a:ln>
                      <a:noFill/>
                    </a:ln>
                  </pic:spPr>
                </pic:pic>
              </a:graphicData>
            </a:graphic>
          </wp:anchor>
        </w:drawing>
      </w:r>
      <w:r>
        <w:rPr>
          <w:rStyle w:val="eop"/>
          <w:rFonts w:ascii="Arial" w:hAnsi="Arial" w:cs="Arial"/>
          <w:color w:val="1D49B2"/>
          <w:sz w:val="19"/>
          <w:szCs w:val="19"/>
        </w:rPr>
        <w:t> </w:t>
      </w:r>
    </w:p>
    <w:p w14:paraId="0D7A8975" w14:textId="2AF90A45" w:rsidR="00566441" w:rsidRPr="00DA21A3" w:rsidRDefault="007C03FB">
      <w:pPr>
        <w:rPr>
          <w:lang w:val="en-GB"/>
        </w:rPr>
      </w:pPr>
      <w:r>
        <w:rPr>
          <w:noProof/>
        </w:rPr>
        <w:drawing>
          <wp:anchor distT="0" distB="0" distL="114300" distR="114300" simplePos="0" relativeHeight="251665408" behindDoc="0" locked="0" layoutInCell="1" allowOverlap="1" wp14:anchorId="6D1AB61C" wp14:editId="6CD8B3E9">
            <wp:simplePos x="0" y="0"/>
            <wp:positionH relativeFrom="column">
              <wp:posOffset>4254500</wp:posOffset>
            </wp:positionH>
            <wp:positionV relativeFrom="paragraph">
              <wp:posOffset>462915</wp:posOffset>
            </wp:positionV>
            <wp:extent cx="1766570" cy="635000"/>
            <wp:effectExtent l="0" t="0" r="0" b="0"/>
            <wp:wrapThrough wrapText="bothSides">
              <wp:wrapPolygon edited="0">
                <wp:start x="6988" y="1296"/>
                <wp:lineTo x="2795" y="3888"/>
                <wp:lineTo x="932" y="7128"/>
                <wp:lineTo x="1165" y="15552"/>
                <wp:lineTo x="4426" y="18144"/>
                <wp:lineTo x="6988" y="19440"/>
                <wp:lineTo x="8152" y="19440"/>
                <wp:lineTo x="19799" y="17496"/>
                <wp:lineTo x="20730" y="12960"/>
                <wp:lineTo x="18401" y="12960"/>
                <wp:lineTo x="18634" y="7128"/>
                <wp:lineTo x="14674" y="3240"/>
                <wp:lineTo x="8152" y="1296"/>
                <wp:lineTo x="6988" y="1296"/>
              </wp:wrapPolygon>
            </wp:wrapThrough>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6570" cy="6350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608A5EC" wp14:editId="25513115">
            <wp:simplePos x="0" y="0"/>
            <wp:positionH relativeFrom="margin">
              <wp:posOffset>2978150</wp:posOffset>
            </wp:positionH>
            <wp:positionV relativeFrom="paragraph">
              <wp:posOffset>716915</wp:posOffset>
            </wp:positionV>
            <wp:extent cx="1130300" cy="565150"/>
            <wp:effectExtent l="0" t="0" r="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990F69" wp14:editId="5B6542A7">
            <wp:simplePos x="0" y="0"/>
            <wp:positionH relativeFrom="column">
              <wp:posOffset>2012950</wp:posOffset>
            </wp:positionH>
            <wp:positionV relativeFrom="paragraph">
              <wp:posOffset>431165</wp:posOffset>
            </wp:positionV>
            <wp:extent cx="920750" cy="421005"/>
            <wp:effectExtent l="0" t="0" r="0" b="0"/>
            <wp:wrapThrough wrapText="bothSides">
              <wp:wrapPolygon edited="0">
                <wp:start x="0" y="0"/>
                <wp:lineTo x="0" y="20525"/>
                <wp:lineTo x="21004" y="20525"/>
                <wp:lineTo x="21004" y="0"/>
                <wp:lineTo x="0" y="0"/>
              </wp:wrapPolygon>
            </wp:wrapThrough>
            <wp:docPr id="13" name="Afbeelding 1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illustratie&#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0750" cy="421005"/>
                    </a:xfrm>
                    <a:prstGeom prst="rect">
                      <a:avLst/>
                    </a:prstGeom>
                    <a:noFill/>
                    <a:ln>
                      <a:noFill/>
                    </a:ln>
                  </pic:spPr>
                </pic:pic>
              </a:graphicData>
            </a:graphic>
          </wp:anchor>
        </w:drawing>
      </w:r>
    </w:p>
    <w:sectPr w:rsidR="00566441" w:rsidRPr="00DA21A3" w:rsidSect="00DA21A3">
      <w:head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7B8E" w14:textId="77777777" w:rsidR="00485275" w:rsidRDefault="00485275" w:rsidP="009256D3">
      <w:pPr>
        <w:spacing w:after="0" w:line="240" w:lineRule="auto"/>
      </w:pPr>
      <w:r>
        <w:separator/>
      </w:r>
    </w:p>
  </w:endnote>
  <w:endnote w:type="continuationSeparator" w:id="0">
    <w:p w14:paraId="371439CD" w14:textId="77777777" w:rsidR="00485275" w:rsidRDefault="00485275" w:rsidP="0092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58EA" w14:textId="77777777" w:rsidR="00485275" w:rsidRDefault="00485275" w:rsidP="009256D3">
      <w:pPr>
        <w:spacing w:after="0" w:line="240" w:lineRule="auto"/>
      </w:pPr>
      <w:r>
        <w:separator/>
      </w:r>
    </w:p>
  </w:footnote>
  <w:footnote w:type="continuationSeparator" w:id="0">
    <w:p w14:paraId="37755484" w14:textId="77777777" w:rsidR="00485275" w:rsidRDefault="00485275" w:rsidP="0092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1812" w14:textId="7EF038C4" w:rsidR="009256D3" w:rsidRDefault="009256D3">
    <w:pPr>
      <w:pStyle w:val="Koptekst"/>
    </w:pPr>
    <w:r>
      <w:rPr>
        <w:noProof/>
      </w:rPr>
      <w:drawing>
        <wp:anchor distT="0" distB="0" distL="114300" distR="114300" simplePos="0" relativeHeight="251659264" behindDoc="0" locked="0" layoutInCell="1" allowOverlap="1" wp14:anchorId="60BEC5B7" wp14:editId="0BE223F5">
          <wp:simplePos x="0" y="0"/>
          <wp:positionH relativeFrom="column">
            <wp:posOffset>4248785</wp:posOffset>
          </wp:positionH>
          <wp:positionV relativeFrom="paragraph">
            <wp:posOffset>-354330</wp:posOffset>
          </wp:positionV>
          <wp:extent cx="2260600" cy="812800"/>
          <wp:effectExtent l="0" t="0" r="0" b="0"/>
          <wp:wrapThrough wrapText="bothSides">
            <wp:wrapPolygon edited="0">
              <wp:start x="7281" y="1519"/>
              <wp:lineTo x="2730" y="4556"/>
              <wp:lineTo x="1092" y="6581"/>
              <wp:lineTo x="1092" y="15188"/>
              <wp:lineTo x="3822" y="18731"/>
              <wp:lineTo x="7281" y="19744"/>
              <wp:lineTo x="8191" y="19744"/>
              <wp:lineTo x="19658" y="17719"/>
              <wp:lineTo x="20387" y="13669"/>
              <wp:lineTo x="15836" y="10631"/>
              <wp:lineTo x="16382" y="5569"/>
              <wp:lineTo x="15290" y="4050"/>
              <wp:lineTo x="8191" y="1519"/>
              <wp:lineTo x="7281" y="1519"/>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A3"/>
    <w:rsid w:val="0043380C"/>
    <w:rsid w:val="00485275"/>
    <w:rsid w:val="00587C96"/>
    <w:rsid w:val="005D58C3"/>
    <w:rsid w:val="006C77F1"/>
    <w:rsid w:val="007C03FB"/>
    <w:rsid w:val="009256D3"/>
    <w:rsid w:val="00D52B06"/>
    <w:rsid w:val="00DA21A3"/>
    <w:rsid w:val="00F906C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BFAB"/>
  <w15:chartTrackingRefBased/>
  <w15:docId w15:val="{2EB9A493-4603-4AC9-B06A-468F975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1A3"/>
    <w:rPr>
      <w:lang w:val="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21A3"/>
    <w:rPr>
      <w:color w:val="0000FF"/>
      <w:u w:val="single"/>
    </w:rPr>
  </w:style>
  <w:style w:type="paragraph" w:customStyle="1" w:styleId="paragraph">
    <w:name w:val="paragraph"/>
    <w:basedOn w:val="Standaard"/>
    <w:rsid w:val="00DA2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Standaardalinea-lettertype"/>
    <w:rsid w:val="00DA21A3"/>
  </w:style>
  <w:style w:type="character" w:customStyle="1" w:styleId="normaltextrun">
    <w:name w:val="normaltextrun"/>
    <w:basedOn w:val="Standaardalinea-lettertype"/>
    <w:rsid w:val="00DA21A3"/>
  </w:style>
  <w:style w:type="character" w:customStyle="1" w:styleId="eop">
    <w:name w:val="eop"/>
    <w:basedOn w:val="Standaardalinea-lettertype"/>
    <w:rsid w:val="00DA21A3"/>
  </w:style>
  <w:style w:type="character" w:customStyle="1" w:styleId="contextualspellingandgrammarerror">
    <w:name w:val="contextualspellingandgrammarerror"/>
    <w:basedOn w:val="Standaardalinea-lettertype"/>
    <w:rsid w:val="00DA21A3"/>
  </w:style>
  <w:style w:type="character" w:customStyle="1" w:styleId="pagebreaktextspan">
    <w:name w:val="pagebreaktextspan"/>
    <w:basedOn w:val="Standaardalinea-lettertype"/>
    <w:rsid w:val="00DA21A3"/>
  </w:style>
  <w:style w:type="paragraph" w:styleId="Koptekst">
    <w:name w:val="header"/>
    <w:basedOn w:val="Standaard"/>
    <w:link w:val="KoptekstChar"/>
    <w:uiPriority w:val="99"/>
    <w:unhideWhenUsed/>
    <w:rsid w:val="00925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6D3"/>
    <w:rPr>
      <w:lang w:val="en-IE"/>
    </w:rPr>
  </w:style>
  <w:style w:type="paragraph" w:styleId="Voettekst">
    <w:name w:val="footer"/>
    <w:basedOn w:val="Standaard"/>
    <w:link w:val="VoettekstChar"/>
    <w:uiPriority w:val="99"/>
    <w:unhideWhenUsed/>
    <w:rsid w:val="00925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6D3"/>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3982">
      <w:bodyDiv w:val="1"/>
      <w:marLeft w:val="0"/>
      <w:marRight w:val="0"/>
      <w:marTop w:val="0"/>
      <w:marBottom w:val="0"/>
      <w:divBdr>
        <w:top w:val="none" w:sz="0" w:space="0" w:color="auto"/>
        <w:left w:val="none" w:sz="0" w:space="0" w:color="auto"/>
        <w:bottom w:val="none" w:sz="0" w:space="0" w:color="auto"/>
        <w:right w:val="none" w:sz="0" w:space="0" w:color="auto"/>
      </w:divBdr>
      <w:divsChild>
        <w:div w:id="305471125">
          <w:marLeft w:val="0"/>
          <w:marRight w:val="0"/>
          <w:marTop w:val="0"/>
          <w:marBottom w:val="0"/>
          <w:divBdr>
            <w:top w:val="none" w:sz="0" w:space="0" w:color="auto"/>
            <w:left w:val="none" w:sz="0" w:space="0" w:color="auto"/>
            <w:bottom w:val="none" w:sz="0" w:space="0" w:color="auto"/>
            <w:right w:val="none" w:sz="0" w:space="0" w:color="auto"/>
          </w:divBdr>
        </w:div>
        <w:div w:id="980579477">
          <w:marLeft w:val="0"/>
          <w:marRight w:val="0"/>
          <w:marTop w:val="0"/>
          <w:marBottom w:val="0"/>
          <w:divBdr>
            <w:top w:val="none" w:sz="0" w:space="0" w:color="auto"/>
            <w:left w:val="none" w:sz="0" w:space="0" w:color="auto"/>
            <w:bottom w:val="none" w:sz="0" w:space="0" w:color="auto"/>
            <w:right w:val="none" w:sz="0" w:space="0" w:color="auto"/>
          </w:divBdr>
        </w:div>
      </w:divsChild>
    </w:div>
    <w:div w:id="882406285">
      <w:bodyDiv w:val="1"/>
      <w:marLeft w:val="0"/>
      <w:marRight w:val="0"/>
      <w:marTop w:val="0"/>
      <w:marBottom w:val="0"/>
      <w:divBdr>
        <w:top w:val="none" w:sz="0" w:space="0" w:color="auto"/>
        <w:left w:val="none" w:sz="0" w:space="0" w:color="auto"/>
        <w:bottom w:val="none" w:sz="0" w:space="0" w:color="auto"/>
        <w:right w:val="none" w:sz="0" w:space="0" w:color="auto"/>
      </w:divBdr>
      <w:divsChild>
        <w:div w:id="97484684">
          <w:marLeft w:val="0"/>
          <w:marRight w:val="0"/>
          <w:marTop w:val="0"/>
          <w:marBottom w:val="0"/>
          <w:divBdr>
            <w:top w:val="none" w:sz="0" w:space="0" w:color="auto"/>
            <w:left w:val="none" w:sz="0" w:space="0" w:color="auto"/>
            <w:bottom w:val="none" w:sz="0" w:space="0" w:color="auto"/>
            <w:right w:val="none" w:sz="0" w:space="0" w:color="auto"/>
          </w:divBdr>
        </w:div>
        <w:div w:id="1228148941">
          <w:marLeft w:val="0"/>
          <w:marRight w:val="0"/>
          <w:marTop w:val="0"/>
          <w:marBottom w:val="0"/>
          <w:divBdr>
            <w:top w:val="none" w:sz="0" w:space="0" w:color="auto"/>
            <w:left w:val="none" w:sz="0" w:space="0" w:color="auto"/>
            <w:bottom w:val="none" w:sz="0" w:space="0" w:color="auto"/>
            <w:right w:val="none" w:sz="0" w:space="0" w:color="auto"/>
          </w:divBdr>
        </w:div>
        <w:div w:id="375934895">
          <w:marLeft w:val="0"/>
          <w:marRight w:val="0"/>
          <w:marTop w:val="0"/>
          <w:marBottom w:val="0"/>
          <w:divBdr>
            <w:top w:val="none" w:sz="0" w:space="0" w:color="auto"/>
            <w:left w:val="none" w:sz="0" w:space="0" w:color="auto"/>
            <w:bottom w:val="none" w:sz="0" w:space="0" w:color="auto"/>
            <w:right w:val="none" w:sz="0" w:space="0" w:color="auto"/>
          </w:divBdr>
        </w:div>
        <w:div w:id="205149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ispt.eu/programs/heat-integration-platfor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spt.eu/clusters/drying-and-dewaterin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der Zwaan</dc:creator>
  <cp:keywords/>
  <dc:description/>
  <cp:lastModifiedBy>Anne van der Zwaan</cp:lastModifiedBy>
  <cp:revision>3</cp:revision>
  <dcterms:created xsi:type="dcterms:W3CDTF">2021-09-21T09:34:00Z</dcterms:created>
  <dcterms:modified xsi:type="dcterms:W3CDTF">2021-09-21T09:35:00Z</dcterms:modified>
</cp:coreProperties>
</file>